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D59" w:rsidRPr="00344C7A" w:rsidRDefault="00866D59" w:rsidP="00344C7A">
      <w:pPr>
        <w:pStyle w:val="aa"/>
        <w:rPr>
          <w:rFonts w:ascii="Arial Unicode MS" w:eastAsia="Arial Unicode MS" w:hAnsi="Arial Unicode MS" w:cs="Arial Unicode MS"/>
          <w:sz w:val="22"/>
          <w:szCs w:val="22"/>
        </w:rPr>
      </w:pPr>
      <w:r w:rsidRPr="00344C7A">
        <w:rPr>
          <w:rFonts w:ascii="Arial Unicode MS" w:eastAsia="Arial Unicode MS" w:hAnsi="Arial Unicode MS" w:cs="Arial Unicode MS"/>
          <w:sz w:val="22"/>
          <w:szCs w:val="22"/>
        </w:rPr>
        <w:t>Права и обязанности заявителей, связанные с осуществлением работ по подтверждению соответствия системы менеджмента качества</w:t>
      </w:r>
    </w:p>
    <w:p w:rsidR="00866D59" w:rsidRPr="00442606" w:rsidRDefault="00866D59" w:rsidP="00442606">
      <w:pPr>
        <w:pStyle w:val="1"/>
      </w:pPr>
      <w:r w:rsidRPr="00344C7A">
        <w:t>Заявитель:</w:t>
      </w:r>
    </w:p>
    <w:p w:rsidR="00866D59" w:rsidRPr="00344C7A" w:rsidRDefault="00866D59" w:rsidP="00344C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</w:pP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определяет стандарт (ты), на соответствие которому должна проводиться сертификация;</w:t>
      </w:r>
    </w:p>
    <w:p w:rsidR="00866D59" w:rsidRPr="00344C7A" w:rsidRDefault="00866D59" w:rsidP="00344C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</w:pP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определяет область сертификации;</w:t>
      </w:r>
    </w:p>
    <w:p w:rsidR="00866D59" w:rsidRPr="00344C7A" w:rsidRDefault="00866D59" w:rsidP="00344C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</w:pP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оформляет и подает заявку в орган по сертификации на проведение сертификации системы менеджмента качества;</w:t>
      </w:r>
    </w:p>
    <w:p w:rsidR="00866D59" w:rsidRPr="00344C7A" w:rsidRDefault="00866D59" w:rsidP="00344C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</w:pP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информирует персонал своей организации о целях и области сертификации;</w:t>
      </w:r>
    </w:p>
    <w:p w:rsidR="00866D59" w:rsidRPr="00344C7A" w:rsidRDefault="00866D59" w:rsidP="00344C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</w:pP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представляет в орган по сертификации комплект заполненных исходных форм документов и документы, необходимые для предварительной оценки системы менеджмента качества;</w:t>
      </w:r>
    </w:p>
    <w:p w:rsidR="00866D59" w:rsidRPr="00344C7A" w:rsidRDefault="00866D59" w:rsidP="00344C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</w:pP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согласовывает план проверки;</w:t>
      </w:r>
    </w:p>
    <w:p w:rsidR="00866D59" w:rsidRPr="00344C7A" w:rsidRDefault="00866D59" w:rsidP="00344C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</w:pP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назначает своего представителя, полномочного решать все вопросы, связанные с организацией и проведением проверки;</w:t>
      </w:r>
    </w:p>
    <w:p w:rsidR="00866D59" w:rsidRPr="00344C7A" w:rsidRDefault="00866D59" w:rsidP="00344C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</w:pP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назначает ответственных лиц для сопровождения экспертов;</w:t>
      </w:r>
    </w:p>
    <w:p w:rsidR="00866D59" w:rsidRPr="00344C7A" w:rsidRDefault="00866D59" w:rsidP="00344C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</w:pP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обеспечивает все необходимые условия для работы ОС в рамках договора, включая доступ во все подразделения организации, к документации системы менеджмента качества, регистрируемым данным, в том числе, к актам о внутренних проверках, оборудованию и персоналу,</w:t>
      </w:r>
    </w:p>
    <w:p w:rsidR="00866D59" w:rsidRPr="00344C7A" w:rsidRDefault="00866D59" w:rsidP="00344C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</w:pP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предоставляет органу по сертификации доказательства того, что обеспечивается выполнение требований заявленного на сертификацию стандарта или иного документа;</w:t>
      </w:r>
    </w:p>
    <w:p w:rsidR="00866D59" w:rsidRPr="00344C7A" w:rsidRDefault="00866D59" w:rsidP="00344C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</w:pP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сотрудничает с членами комиссии для достижения целей проверки;</w:t>
      </w:r>
    </w:p>
    <w:p w:rsidR="00866D59" w:rsidRPr="00344C7A" w:rsidRDefault="00866D59" w:rsidP="00344C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</w:pP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уважает и не посягает на независим</w:t>
      </w:r>
      <w:bookmarkStart w:id="0" w:name="_GoBack"/>
      <w:bookmarkEnd w:id="0"/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ость экспертов;</w:t>
      </w:r>
    </w:p>
    <w:p w:rsidR="00866D59" w:rsidRPr="00344C7A" w:rsidRDefault="00866D59" w:rsidP="00344C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</w:pP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осуществляет корректирующие и предупреждающие действия на основании акта о проверке;</w:t>
      </w:r>
    </w:p>
    <w:p w:rsidR="00866D59" w:rsidRPr="00344C7A" w:rsidRDefault="00866D59" w:rsidP="00344C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</w:pP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своевременно оплачивает расходы, связанные с проведением сертификации системы менеджмента качества, независимо от результатов;</w:t>
      </w:r>
    </w:p>
    <w:p w:rsidR="00866D59" w:rsidRPr="00344C7A" w:rsidRDefault="00866D59" w:rsidP="00344C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</w:pP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 xml:space="preserve">заявляет, </w:t>
      </w:r>
      <w:proofErr w:type="gramStart"/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что</w:t>
      </w:r>
      <w:r w:rsidR="00344C7A"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 xml:space="preserve"> </w:t>
      </w: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 xml:space="preserve"> его</w:t>
      </w:r>
      <w:proofErr w:type="gramEnd"/>
      <w:r w:rsidR="00344C7A"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 xml:space="preserve"> </w:t>
      </w: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 xml:space="preserve"> система</w:t>
      </w:r>
      <w:r w:rsidR="00344C7A"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 xml:space="preserve"> </w:t>
      </w: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 менеджмента</w:t>
      </w:r>
      <w:r w:rsidR="00344C7A"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 xml:space="preserve"> </w:t>
      </w: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 xml:space="preserve"> сертифицирована</w:t>
      </w:r>
      <w:r w:rsidR="00344C7A"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 xml:space="preserve"> </w:t>
      </w: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 xml:space="preserve"> только применительно к тем видам деятельности, на которые был выдан Сертификат соответствия;</w:t>
      </w:r>
    </w:p>
    <w:p w:rsidR="00866D59" w:rsidRPr="00344C7A" w:rsidRDefault="00866D59" w:rsidP="00344C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</w:pP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использует Сертификат соответствия только для подтверждения, что его система менеджмента качества соответствует определенным стандартам и не</w:t>
      </w:r>
      <w:r w:rsidR="00344C7A"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 xml:space="preserve"> </w:t>
      </w: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использовать</w:t>
      </w:r>
      <w:r w:rsidR="00344C7A"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 xml:space="preserve"> </w:t>
      </w: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его</w:t>
      </w:r>
      <w:r w:rsidR="00344C7A"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 xml:space="preserve"> </w:t>
      </w: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таким образом, чтобы могло создаться впечатление, что его продукция/услуга сертифицированы по указанным стандартам;</w:t>
      </w:r>
    </w:p>
    <w:p w:rsidR="00866D59" w:rsidRPr="00344C7A" w:rsidRDefault="00866D59" w:rsidP="00344C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</w:pP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использует Сертификат соответствия, знак соответствия, акт проверки в строгом соответствии с требованиями ОС, таким образом, чтобы это не могло дискредитировать ОС;</w:t>
      </w:r>
    </w:p>
    <w:p w:rsidR="00866D59" w:rsidRPr="00344C7A" w:rsidRDefault="00866D59" w:rsidP="00344C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</w:pP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информирует ОС</w:t>
      </w:r>
      <w:r w:rsidR="00344C7A"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 xml:space="preserve"> </w:t>
      </w: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о значительных изменениях в системе менеджмента;</w:t>
      </w:r>
    </w:p>
    <w:p w:rsidR="00866D59" w:rsidRPr="00344C7A" w:rsidRDefault="00866D59" w:rsidP="00344C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</w:pP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информирует</w:t>
      </w:r>
      <w:r w:rsidR="00344C7A"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 xml:space="preserve"> </w:t>
      </w: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ОС</w:t>
      </w:r>
      <w:r w:rsidR="00344C7A"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 xml:space="preserve"> </w:t>
      </w: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о</w:t>
      </w:r>
      <w:r w:rsidR="00344C7A"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 xml:space="preserve"> </w:t>
      </w: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необходимости</w:t>
      </w:r>
      <w:r w:rsidR="00344C7A"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 xml:space="preserve"> </w:t>
      </w: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проверки</w:t>
      </w:r>
      <w:r w:rsidR="00344C7A"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 xml:space="preserve"> </w:t>
      </w:r>
      <w:proofErr w:type="gramStart"/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не</w:t>
      </w:r>
      <w:r w:rsidR="00344C7A"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 xml:space="preserve"> </w:t>
      </w: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 xml:space="preserve"> менее</w:t>
      </w:r>
      <w:proofErr w:type="gramEnd"/>
      <w:r w:rsidR="00344C7A"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 xml:space="preserve"> </w:t>
      </w: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чем</w:t>
      </w:r>
      <w:r w:rsidR="00344C7A"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 xml:space="preserve"> </w:t>
      </w: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за</w:t>
      </w:r>
      <w:r w:rsidR="00344C7A"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 xml:space="preserve"> </w:t>
      </w: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месяц</w:t>
      </w:r>
      <w:r w:rsidR="00344C7A"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 xml:space="preserve"> </w:t>
      </w: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перед окончанием</w:t>
      </w:r>
      <w:r w:rsidR="00344C7A"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 xml:space="preserve"> </w:t>
      </w: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срока</w:t>
      </w:r>
      <w:r w:rsidR="00344C7A"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 xml:space="preserve"> </w:t>
      </w: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действия</w:t>
      </w:r>
      <w:r w:rsidR="00344C7A"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 xml:space="preserve"> </w:t>
      </w: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Сертификата</w:t>
      </w:r>
      <w:r w:rsidR="00344C7A"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 xml:space="preserve"> </w:t>
      </w: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соответствия</w:t>
      </w:r>
      <w:r w:rsidR="00344C7A"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 xml:space="preserve"> </w:t>
      </w: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или</w:t>
      </w:r>
      <w:r w:rsidR="00344C7A"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 xml:space="preserve"> </w:t>
      </w: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не</w:t>
      </w:r>
      <w:r w:rsidR="00344C7A"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 xml:space="preserve"> </w:t>
      </w: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менее</w:t>
      </w:r>
      <w:r w:rsidR="00344C7A"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 xml:space="preserve"> </w:t>
      </w: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чем</w:t>
      </w:r>
      <w:r w:rsidR="00344C7A"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 xml:space="preserve"> </w:t>
      </w: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за 15 дней</w:t>
      </w:r>
      <w:r w:rsidR="00344C7A"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 xml:space="preserve"> </w:t>
      </w: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перед установленным</w:t>
      </w:r>
      <w:r w:rsidR="00344C7A"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 xml:space="preserve"> </w:t>
      </w: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сроком</w:t>
      </w:r>
      <w:r w:rsidR="00344C7A"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 xml:space="preserve"> </w:t>
      </w: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 xml:space="preserve"> подтверждения</w:t>
      </w:r>
      <w:r w:rsidR="00344C7A"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 xml:space="preserve"> </w:t>
      </w: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Сертификата</w:t>
      </w:r>
      <w:r w:rsidR="00344C7A"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 xml:space="preserve"> </w:t>
      </w: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соответствия.</w:t>
      </w:r>
      <w:r w:rsidR="00344C7A"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 xml:space="preserve"> </w:t>
      </w:r>
    </w:p>
    <w:p w:rsidR="00866D59" w:rsidRPr="00344C7A" w:rsidRDefault="00866D59" w:rsidP="00442606">
      <w:pPr>
        <w:pStyle w:val="1"/>
      </w:pPr>
      <w:r w:rsidRPr="00344C7A">
        <w:t>Заявитель имеет право:</w:t>
      </w:r>
    </w:p>
    <w:p w:rsidR="00866D59" w:rsidRPr="00344C7A" w:rsidRDefault="00866D59" w:rsidP="00344C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</w:pP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требовать от органа по сертификации соблюдения нормативных документов, устанавливающей порядок проведения работ по сертификации систем менеджмент качества;</w:t>
      </w:r>
    </w:p>
    <w:p w:rsidR="00866D59" w:rsidRPr="00344C7A" w:rsidRDefault="00866D59" w:rsidP="00344C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</w:pP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согласовывать сроки проведения работ по сертификации систем менеджмента качества;</w:t>
      </w:r>
    </w:p>
    <w:p w:rsidR="00866D59" w:rsidRPr="00344C7A" w:rsidRDefault="00866D59" w:rsidP="00344C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</w:pP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запрашивать согласование состава комиссии по сертификации систем менеджмента в части замены эксперта(</w:t>
      </w:r>
      <w:proofErr w:type="spellStart"/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ов</w:t>
      </w:r>
      <w:proofErr w:type="spellEnd"/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), если его компетентность с точки зрения заявителя не соответствует сложности выполняемой работы;</w:t>
      </w:r>
    </w:p>
    <w:p w:rsidR="00866D59" w:rsidRPr="00344C7A" w:rsidRDefault="00866D59" w:rsidP="00344C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</w:pP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запрашивать от органа по сертификации документы по результатам проведения сертификации в сроки, соответствующие принятию решения по её результатам;</w:t>
      </w:r>
    </w:p>
    <w:p w:rsidR="00866D59" w:rsidRPr="00344C7A" w:rsidRDefault="00866D59" w:rsidP="00344C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</w:pP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запрашивать орган по сертификации об аннулировании действия имеющегося сертификата соответствия;</w:t>
      </w:r>
    </w:p>
    <w:p w:rsidR="00866D59" w:rsidRPr="00344C7A" w:rsidRDefault="00866D59" w:rsidP="00344C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</w:pP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запрашивать орган по сертификации о проведении внепланового инспекционного контроля с целью расширения/сужения области применения сертификата соответствия;</w:t>
      </w:r>
    </w:p>
    <w:p w:rsidR="00866D59" w:rsidRPr="00344C7A" w:rsidRDefault="00866D59" w:rsidP="00344C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</w:pP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запрашивать орган по сертификации о переоформлении сертификата соответствия в случае изменения названия, юридического адреса, реквизитов;</w:t>
      </w:r>
    </w:p>
    <w:p w:rsidR="00866D59" w:rsidRPr="00344C7A" w:rsidRDefault="00866D59" w:rsidP="00344C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</w:pP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использовать знак системы добровольной сертификации систем менеджмента качества в рамках выданного органом по сертификации разрешения на его применение.</w:t>
      </w:r>
    </w:p>
    <w:p w:rsidR="00344C7A" w:rsidRDefault="00344C7A">
      <w:pPr>
        <w:rPr>
          <w:rFonts w:ascii="Arial Unicode MS" w:eastAsia="Arial Unicode MS" w:hAnsi="Arial Unicode MS" w:cs="Arial Unicode MS"/>
          <w:b/>
          <w:sz w:val="22"/>
          <w:szCs w:val="22"/>
          <w:lang w:eastAsia="ru-RU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br w:type="page"/>
      </w:r>
    </w:p>
    <w:p w:rsidR="0046476C" w:rsidRPr="00344C7A" w:rsidRDefault="00344C7A" w:rsidP="00442606">
      <w:pPr>
        <w:pStyle w:val="1"/>
      </w:pPr>
      <w:r w:rsidRPr="00344C7A">
        <w:t>Заявитель обязан:</w:t>
      </w:r>
    </w:p>
    <w:p w:rsidR="00DB0A98" w:rsidRPr="00344C7A" w:rsidRDefault="00DB0A98" w:rsidP="00344C7A">
      <w:pPr>
        <w:pStyle w:val="a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44C7A">
        <w:rPr>
          <w:rFonts w:ascii="Arial Unicode MS" w:eastAsia="Arial Unicode MS" w:hAnsi="Arial Unicode MS" w:cs="Arial Unicode MS"/>
          <w:sz w:val="22"/>
          <w:szCs w:val="22"/>
        </w:rPr>
        <w:t>обеспечивать соответствие системы менеджмента качества требованиям документов</w:t>
      </w:r>
      <w:proofErr w:type="gramStart"/>
      <w:r w:rsidRPr="00344C7A">
        <w:rPr>
          <w:rFonts w:ascii="Arial Unicode MS" w:eastAsia="Arial Unicode MS" w:hAnsi="Arial Unicode MS" w:cs="Arial Unicode MS"/>
          <w:sz w:val="22"/>
          <w:szCs w:val="22"/>
        </w:rPr>
        <w:t>.</w:t>
      </w:r>
      <w:proofErr w:type="gramEnd"/>
      <w:r w:rsidRPr="00344C7A">
        <w:rPr>
          <w:rFonts w:ascii="Arial Unicode MS" w:eastAsia="Arial Unicode MS" w:hAnsi="Arial Unicode MS" w:cs="Arial Unicode MS"/>
          <w:sz w:val="22"/>
          <w:szCs w:val="22"/>
        </w:rPr>
        <w:t xml:space="preserve"> указанных в сертификате соответствия; </w:t>
      </w:r>
    </w:p>
    <w:p w:rsidR="00DB0A98" w:rsidRPr="00344C7A" w:rsidRDefault="00DB0A98" w:rsidP="00344C7A">
      <w:pPr>
        <w:pStyle w:val="a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44C7A">
        <w:rPr>
          <w:rFonts w:ascii="Arial Unicode MS" w:eastAsia="Arial Unicode MS" w:hAnsi="Arial Unicode MS" w:cs="Arial Unicode MS"/>
          <w:sz w:val="22"/>
          <w:szCs w:val="22"/>
        </w:rPr>
        <w:t xml:space="preserve">выполнять правила сертификации в Системе </w:t>
      </w:r>
    </w:p>
    <w:p w:rsidR="00DB0A98" w:rsidRPr="00344C7A" w:rsidRDefault="00DB0A98" w:rsidP="00344C7A">
      <w:pPr>
        <w:pStyle w:val="a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44C7A">
        <w:rPr>
          <w:rFonts w:ascii="Arial Unicode MS" w:eastAsia="Arial Unicode MS" w:hAnsi="Arial Unicode MS" w:cs="Arial Unicode MS"/>
          <w:sz w:val="22"/>
          <w:szCs w:val="22"/>
        </w:rPr>
        <w:t xml:space="preserve">выступать с заявлениями, касающимися сертифицированной системы менеджмента исключительно в рамках определенной области сертификации; </w:t>
      </w:r>
    </w:p>
    <w:p w:rsidR="00DB0A98" w:rsidRPr="00344C7A" w:rsidRDefault="00DB0A98" w:rsidP="00344C7A">
      <w:pPr>
        <w:pStyle w:val="a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44C7A">
        <w:rPr>
          <w:rFonts w:ascii="Arial Unicode MS" w:eastAsia="Arial Unicode MS" w:hAnsi="Arial Unicode MS" w:cs="Arial Unicode MS"/>
          <w:sz w:val="22"/>
          <w:szCs w:val="22"/>
        </w:rPr>
        <w:t xml:space="preserve">указывать в сопроводительной документации только сведения о действующем сертификате соответствия; </w:t>
      </w:r>
    </w:p>
    <w:p w:rsidR="00DB0A98" w:rsidRPr="00344C7A" w:rsidRDefault="00DB0A98" w:rsidP="00344C7A">
      <w:pPr>
        <w:pStyle w:val="a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44C7A">
        <w:rPr>
          <w:rFonts w:ascii="Arial Unicode MS" w:eastAsia="Arial Unicode MS" w:hAnsi="Arial Unicode MS" w:cs="Arial Unicode MS"/>
          <w:sz w:val="22"/>
          <w:szCs w:val="22"/>
        </w:rPr>
        <w:t xml:space="preserve">по запросу предоставлять другим лицам копии документов по сертификации; </w:t>
      </w:r>
    </w:p>
    <w:p w:rsidR="00DB0A98" w:rsidRPr="00344C7A" w:rsidRDefault="00DB0A98" w:rsidP="00344C7A">
      <w:pPr>
        <w:pStyle w:val="a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44C7A">
        <w:rPr>
          <w:rFonts w:ascii="Arial Unicode MS" w:eastAsia="Arial Unicode MS" w:hAnsi="Arial Unicode MS" w:cs="Arial Unicode MS"/>
          <w:sz w:val="22"/>
          <w:szCs w:val="22"/>
        </w:rPr>
        <w:t xml:space="preserve">предъявлять в органы государственного контроля (надзора), а также заинтересованным лицам документы, свидетельствующие о сертифицированной системе менеджмента; </w:t>
      </w:r>
    </w:p>
    <w:p w:rsidR="00DB0A98" w:rsidRPr="00344C7A" w:rsidRDefault="00DB0A98" w:rsidP="00344C7A">
      <w:pPr>
        <w:pStyle w:val="a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44C7A">
        <w:rPr>
          <w:rFonts w:ascii="Arial Unicode MS" w:eastAsia="Arial Unicode MS" w:hAnsi="Arial Unicode MS" w:cs="Arial Unicode MS"/>
          <w:sz w:val="22"/>
          <w:szCs w:val="22"/>
        </w:rPr>
        <w:t xml:space="preserve">принимать необходимые меры для рассмотрения жалоб и апелляций; </w:t>
      </w:r>
    </w:p>
    <w:p w:rsidR="00DB0A98" w:rsidRPr="00344C7A" w:rsidRDefault="00DB0A98" w:rsidP="00344C7A">
      <w:pPr>
        <w:pStyle w:val="a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44C7A">
        <w:rPr>
          <w:rFonts w:ascii="Arial Unicode MS" w:eastAsia="Arial Unicode MS" w:hAnsi="Arial Unicode MS" w:cs="Arial Unicode MS"/>
          <w:sz w:val="22"/>
          <w:szCs w:val="22"/>
        </w:rPr>
        <w:t xml:space="preserve">гарантировать, что воздержится от дальнейших рекламных действий, ссылающихся на наличие сертификата в случае приостановления или отмены действия сертификата; </w:t>
      </w:r>
    </w:p>
    <w:p w:rsidR="00DB0A98" w:rsidRPr="00344C7A" w:rsidRDefault="00DB0A98" w:rsidP="00344C7A">
      <w:pPr>
        <w:pStyle w:val="a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44C7A">
        <w:rPr>
          <w:rFonts w:ascii="Arial Unicode MS" w:eastAsia="Arial Unicode MS" w:hAnsi="Arial Unicode MS" w:cs="Arial Unicode MS"/>
          <w:sz w:val="22"/>
          <w:szCs w:val="22"/>
        </w:rPr>
        <w:t xml:space="preserve">вести регистрацию всех жалоб, касающихся выполнения сертификационных требований, и предоставлять их органу по сертификации по его запросу; </w:t>
      </w:r>
    </w:p>
    <w:p w:rsidR="00DB0A98" w:rsidRPr="00344C7A" w:rsidRDefault="00DB0A98" w:rsidP="00344C7A">
      <w:pPr>
        <w:pStyle w:val="a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44C7A">
        <w:rPr>
          <w:rFonts w:ascii="Arial Unicode MS" w:eastAsia="Arial Unicode MS" w:hAnsi="Arial Unicode MS" w:cs="Arial Unicode MS"/>
          <w:sz w:val="22"/>
          <w:szCs w:val="22"/>
        </w:rPr>
        <w:t xml:space="preserve">немедленно информировать орган по сертификации обо всех вопросах, которые </w:t>
      </w:r>
    </w:p>
    <w:p w:rsidR="00DB0A98" w:rsidRPr="00344C7A" w:rsidRDefault="00DB0A98" w:rsidP="00344C7A">
      <w:pPr>
        <w:pStyle w:val="a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44C7A">
        <w:rPr>
          <w:rFonts w:ascii="Arial Unicode MS" w:eastAsia="Arial Unicode MS" w:hAnsi="Arial Unicode MS" w:cs="Arial Unicode MS"/>
          <w:sz w:val="22"/>
          <w:szCs w:val="22"/>
        </w:rPr>
        <w:t xml:space="preserve">влиять на способность системы менеджмента продолжать соответствовать требованиям, связанных с: </w:t>
      </w:r>
    </w:p>
    <w:p w:rsidR="00DB0A98" w:rsidRPr="00344C7A" w:rsidRDefault="00DB0A98" w:rsidP="00344C7A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44C7A">
        <w:rPr>
          <w:rFonts w:ascii="Arial Unicode MS" w:eastAsia="Arial Unicode MS" w:hAnsi="Arial Unicode MS" w:cs="Arial Unicode MS"/>
          <w:sz w:val="22"/>
          <w:szCs w:val="22"/>
        </w:rPr>
        <w:t xml:space="preserve">а) юридическим, коммерческим, организационным статусом или формой собственности; </w:t>
      </w:r>
    </w:p>
    <w:p w:rsidR="00DB0A98" w:rsidRPr="00344C7A" w:rsidRDefault="00DB0A98" w:rsidP="00344C7A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44C7A">
        <w:rPr>
          <w:rFonts w:ascii="Arial Unicode MS" w:eastAsia="Arial Unicode MS" w:hAnsi="Arial Unicode MS" w:cs="Arial Unicode MS"/>
          <w:sz w:val="22"/>
          <w:szCs w:val="22"/>
        </w:rPr>
        <w:t xml:space="preserve">б) структурой организации и руководством (например, с высшим управленческим персоналом, принимающим решения); </w:t>
      </w:r>
    </w:p>
    <w:p w:rsidR="00DB0A98" w:rsidRPr="00344C7A" w:rsidRDefault="00DB0A98" w:rsidP="00344C7A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44C7A">
        <w:rPr>
          <w:rFonts w:ascii="Arial Unicode MS" w:eastAsia="Arial Unicode MS" w:hAnsi="Arial Unicode MS" w:cs="Arial Unicode MS"/>
          <w:sz w:val="22"/>
          <w:szCs w:val="22"/>
        </w:rPr>
        <w:t xml:space="preserve">в) юридическим и фактическим адресом головного офиса и производственных площадок; </w:t>
      </w:r>
    </w:p>
    <w:p w:rsidR="00DB0A98" w:rsidRPr="00344C7A" w:rsidRDefault="00DB0A98" w:rsidP="00344C7A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44C7A">
        <w:rPr>
          <w:rFonts w:ascii="Arial Unicode MS" w:eastAsia="Arial Unicode MS" w:hAnsi="Arial Unicode MS" w:cs="Arial Unicode MS"/>
          <w:sz w:val="22"/>
          <w:szCs w:val="22"/>
        </w:rPr>
        <w:t xml:space="preserve">г) областью деятельности в рамках сертифицированной системы менеджмента; д) важными изменениями в системе менеджмента или процессах; е) исковыми случаями, относительно качества готовой продукции. </w:t>
      </w:r>
    </w:p>
    <w:p w:rsidR="005765A1" w:rsidRPr="00344C7A" w:rsidRDefault="00B80613" w:rsidP="00344C7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</w:pP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 xml:space="preserve">Перечень прав и обязанностей заявителя </w:t>
      </w:r>
      <w:r w:rsidR="00A01188"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 xml:space="preserve">связанные с осуществлением работ по подтверждению соответствия системы менеджмента качества </w:t>
      </w:r>
      <w:r w:rsid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составлен с учётом</w:t>
      </w: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 xml:space="preserve"> стать</w:t>
      </w:r>
      <w:r w:rsid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и</w:t>
      </w:r>
      <w:r w:rsidRP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 xml:space="preserve"> 28 Федерального Закона от 27 декабря 2002 года № 184-ФЗ</w:t>
      </w:r>
      <w:r w:rsidR="00344C7A">
        <w:rPr>
          <w:rFonts w:ascii="Arial Unicode MS" w:eastAsia="Arial Unicode MS" w:hAnsi="Arial Unicode MS" w:cs="Arial Unicode MS"/>
          <w:color w:val="333333"/>
          <w:sz w:val="22"/>
          <w:szCs w:val="22"/>
          <w:lang w:eastAsia="ru-RU"/>
        </w:rPr>
        <w:t>.</w:t>
      </w:r>
    </w:p>
    <w:sectPr w:rsidR="005765A1" w:rsidRPr="00344C7A" w:rsidSect="00834404">
      <w:pgSz w:w="11906" w:h="16838"/>
      <w:pgMar w:top="426" w:right="566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3A7A95"/>
    <w:multiLevelType w:val="multilevel"/>
    <w:tmpl w:val="F626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83B10"/>
    <w:multiLevelType w:val="multilevel"/>
    <w:tmpl w:val="76F86D8C"/>
    <w:lvl w:ilvl="0">
      <w:start w:val="1"/>
      <w:numFmt w:val="bullet"/>
      <w:pStyle w:val="a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FE76D71"/>
    <w:multiLevelType w:val="multilevel"/>
    <w:tmpl w:val="F634AE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B1B33D5"/>
    <w:multiLevelType w:val="multilevel"/>
    <w:tmpl w:val="7328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67301D"/>
    <w:multiLevelType w:val="hybridMultilevel"/>
    <w:tmpl w:val="0BCCEA00"/>
    <w:lvl w:ilvl="0" w:tplc="004227A8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3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59"/>
    <w:rsid w:val="002C279B"/>
    <w:rsid w:val="002D14EF"/>
    <w:rsid w:val="00344C7A"/>
    <w:rsid w:val="003846B6"/>
    <w:rsid w:val="0040427B"/>
    <w:rsid w:val="00442606"/>
    <w:rsid w:val="0046476C"/>
    <w:rsid w:val="005366F0"/>
    <w:rsid w:val="005765A1"/>
    <w:rsid w:val="0059317F"/>
    <w:rsid w:val="006678C3"/>
    <w:rsid w:val="007B42AB"/>
    <w:rsid w:val="00834404"/>
    <w:rsid w:val="00866D59"/>
    <w:rsid w:val="008D6620"/>
    <w:rsid w:val="009014F6"/>
    <w:rsid w:val="009841DF"/>
    <w:rsid w:val="00A01188"/>
    <w:rsid w:val="00B80613"/>
    <w:rsid w:val="00C242B4"/>
    <w:rsid w:val="00DB0A98"/>
    <w:rsid w:val="00F7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A63C"/>
  <w15:chartTrackingRefBased/>
  <w15:docId w15:val="{F6F19C0F-82B5-454E-B8B0-5B0EF3B9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B0A98"/>
  </w:style>
  <w:style w:type="paragraph" w:styleId="1">
    <w:name w:val="heading 1"/>
    <w:basedOn w:val="a0"/>
    <w:next w:val="a0"/>
    <w:link w:val="10"/>
    <w:qFormat/>
    <w:rsid w:val="00442606"/>
    <w:pPr>
      <w:keepNext/>
      <w:spacing w:before="200" w:after="60"/>
      <w:ind w:firstLine="0"/>
      <w:jc w:val="both"/>
      <w:outlineLvl w:val="0"/>
    </w:pPr>
    <w:rPr>
      <w:rFonts w:ascii="Arial Unicode MS" w:eastAsia="Arial Unicode MS" w:hAnsi="Arial Unicode MS" w:cs="Arial Unicode MS"/>
      <w:b/>
      <w:sz w:val="22"/>
      <w:szCs w:val="22"/>
      <w:lang w:eastAsia="ru-RU"/>
    </w:rPr>
  </w:style>
  <w:style w:type="paragraph" w:styleId="2">
    <w:name w:val="heading 2"/>
    <w:basedOn w:val="a0"/>
    <w:next w:val="a0"/>
    <w:link w:val="20"/>
    <w:qFormat/>
    <w:rsid w:val="00DB0A98"/>
    <w:pPr>
      <w:keepNext/>
      <w:numPr>
        <w:ilvl w:val="1"/>
        <w:numId w:val="7"/>
      </w:numPr>
      <w:spacing w:before="60" w:after="60"/>
      <w:outlineLvl w:val="1"/>
    </w:pPr>
    <w:rPr>
      <w:rFonts w:eastAsia="Times New Roman"/>
      <w:b/>
      <w:bCs/>
      <w:iCs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DB0A98"/>
    <w:pPr>
      <w:keepNext/>
      <w:numPr>
        <w:ilvl w:val="2"/>
        <w:numId w:val="4"/>
      </w:numPr>
      <w:ind w:left="720" w:hanging="720"/>
      <w:outlineLvl w:val="2"/>
    </w:pPr>
    <w:rPr>
      <w:rFonts w:eastAsia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866D59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List Paragraph"/>
    <w:basedOn w:val="a0"/>
    <w:uiPriority w:val="34"/>
    <w:rsid w:val="0046476C"/>
    <w:pPr>
      <w:ind w:left="720"/>
      <w:contextualSpacing/>
    </w:pPr>
  </w:style>
  <w:style w:type="paragraph" w:customStyle="1" w:styleId="a6">
    <w:name w:val="таблица"/>
    <w:basedOn w:val="a0"/>
    <w:qFormat/>
    <w:rsid w:val="00DB0A98"/>
    <w:pPr>
      <w:ind w:right="34"/>
      <w:jc w:val="center"/>
    </w:pPr>
    <w:rPr>
      <w:rFonts w:eastAsia="Calibri" w:cs="Courier New"/>
      <w:b/>
      <w:sz w:val="20"/>
      <w:szCs w:val="20"/>
    </w:rPr>
  </w:style>
  <w:style w:type="paragraph" w:customStyle="1" w:styleId="a7">
    <w:name w:val="текст табл"/>
    <w:basedOn w:val="a0"/>
    <w:link w:val="a8"/>
    <w:qFormat/>
    <w:rsid w:val="00DB0A98"/>
    <w:rPr>
      <w:rFonts w:eastAsia="Calibri" w:cs="Courier New"/>
      <w:sz w:val="22"/>
      <w:szCs w:val="22"/>
      <w:lang w:eastAsia="ru-RU"/>
    </w:rPr>
  </w:style>
  <w:style w:type="character" w:customStyle="1" w:styleId="a8">
    <w:name w:val="текст табл Знак"/>
    <w:link w:val="a7"/>
    <w:rsid w:val="00DB0A98"/>
    <w:rPr>
      <w:rFonts w:eastAsia="Calibri" w:cs="Courier New"/>
      <w:sz w:val="22"/>
      <w:szCs w:val="22"/>
      <w:lang w:eastAsia="ru-RU"/>
    </w:rPr>
  </w:style>
  <w:style w:type="paragraph" w:customStyle="1" w:styleId="a">
    <w:name w:val="маркер буква"/>
    <w:basedOn w:val="a0"/>
    <w:link w:val="a9"/>
    <w:qFormat/>
    <w:rsid w:val="00DB0A98"/>
    <w:pPr>
      <w:numPr>
        <w:numId w:val="9"/>
      </w:numPr>
      <w:tabs>
        <w:tab w:val="left" w:pos="567"/>
      </w:tabs>
      <w:ind w:left="567" w:hanging="567"/>
    </w:pPr>
    <w:rPr>
      <w:rFonts w:asciiTheme="minorHAnsi" w:eastAsia="Times New Roman" w:hAnsiTheme="minorHAnsi" w:cstheme="minorHAnsi"/>
      <w:lang w:eastAsia="ru-RU"/>
    </w:rPr>
  </w:style>
  <w:style w:type="character" w:customStyle="1" w:styleId="a9">
    <w:name w:val="маркер буква Знак"/>
    <w:link w:val="a"/>
    <w:rsid w:val="00DB0A98"/>
    <w:rPr>
      <w:rFonts w:asciiTheme="minorHAnsi" w:eastAsia="Times New Roman" w:hAnsiTheme="minorHAnsi" w:cstheme="minorHAnsi"/>
      <w:lang w:eastAsia="ru-RU"/>
    </w:rPr>
  </w:style>
  <w:style w:type="character" w:customStyle="1" w:styleId="10">
    <w:name w:val="Заголовок 1 Знак"/>
    <w:link w:val="1"/>
    <w:rsid w:val="00442606"/>
    <w:rPr>
      <w:rFonts w:ascii="Arial Unicode MS" w:eastAsia="Arial Unicode MS" w:hAnsi="Arial Unicode MS" w:cs="Arial Unicode MS"/>
      <w:b/>
      <w:sz w:val="22"/>
      <w:szCs w:val="22"/>
      <w:lang w:eastAsia="ru-RU"/>
    </w:rPr>
  </w:style>
  <w:style w:type="character" w:customStyle="1" w:styleId="20">
    <w:name w:val="Заголовок 2 Знак"/>
    <w:link w:val="2"/>
    <w:rsid w:val="00DB0A98"/>
    <w:rPr>
      <w:rFonts w:eastAsia="Times New Roman"/>
      <w:b/>
      <w:bCs/>
      <w:iCs/>
      <w:szCs w:val="28"/>
      <w:lang w:eastAsia="ru-RU"/>
    </w:rPr>
  </w:style>
  <w:style w:type="character" w:customStyle="1" w:styleId="30">
    <w:name w:val="Заголовок 3 Знак"/>
    <w:link w:val="3"/>
    <w:rsid w:val="00DB0A98"/>
    <w:rPr>
      <w:rFonts w:eastAsia="Times New Roman"/>
      <w:b/>
      <w:bCs/>
      <w:lang w:eastAsia="ru-RU"/>
    </w:rPr>
  </w:style>
  <w:style w:type="paragraph" w:styleId="aa">
    <w:name w:val="Title"/>
    <w:basedOn w:val="a0"/>
    <w:next w:val="a0"/>
    <w:link w:val="ab"/>
    <w:qFormat/>
    <w:rsid w:val="00DB0A98"/>
    <w:pPr>
      <w:spacing w:before="200" w:after="60"/>
      <w:ind w:firstLine="0"/>
      <w:jc w:val="center"/>
      <w:outlineLvl w:val="0"/>
    </w:pPr>
    <w:rPr>
      <w:rFonts w:eastAsia="Times New Roman"/>
      <w:b/>
      <w:bCs/>
      <w:kern w:val="28"/>
      <w:szCs w:val="32"/>
      <w:lang w:eastAsia="ru-RU"/>
    </w:rPr>
  </w:style>
  <w:style w:type="character" w:customStyle="1" w:styleId="ab">
    <w:name w:val="Заголовок Знак"/>
    <w:link w:val="aa"/>
    <w:rsid w:val="00DB0A98"/>
    <w:rPr>
      <w:rFonts w:eastAsia="Times New Roman"/>
      <w:b/>
      <w:bCs/>
      <w:kern w:val="28"/>
      <w:szCs w:val="32"/>
      <w:lang w:eastAsia="ru-RU"/>
    </w:rPr>
  </w:style>
  <w:style w:type="paragraph" w:styleId="ac">
    <w:name w:val="Message Header"/>
    <w:basedOn w:val="a0"/>
    <w:link w:val="ad"/>
    <w:qFormat/>
    <w:rsid w:val="00DB0A98"/>
    <w:pPr>
      <w:ind w:left="4820" w:firstLine="0"/>
    </w:pPr>
    <w:rPr>
      <w:rFonts w:eastAsia="Times New Roman"/>
      <w:lang w:eastAsia="ru-RU"/>
    </w:rPr>
  </w:style>
  <w:style w:type="character" w:customStyle="1" w:styleId="ad">
    <w:name w:val="Шапка Знак"/>
    <w:link w:val="ac"/>
    <w:rsid w:val="00DB0A98"/>
    <w:rPr>
      <w:rFonts w:eastAsia="Times New Roman"/>
      <w:lang w:eastAsia="ru-RU"/>
    </w:rPr>
  </w:style>
  <w:style w:type="character" w:styleId="ae">
    <w:name w:val="Strong"/>
    <w:basedOn w:val="a1"/>
    <w:qFormat/>
    <w:rsid w:val="00344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Исаев</dc:creator>
  <cp:keywords/>
  <dc:description/>
  <cp:lastModifiedBy>Марина Шандова</cp:lastModifiedBy>
  <cp:revision>4</cp:revision>
  <dcterms:created xsi:type="dcterms:W3CDTF">2017-08-30T14:53:00Z</dcterms:created>
  <dcterms:modified xsi:type="dcterms:W3CDTF">2017-08-30T14:54:00Z</dcterms:modified>
</cp:coreProperties>
</file>